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CE9" w:rsidRPr="00D73CC9" w:rsidRDefault="00542CE9" w:rsidP="00542CE9">
      <w:pPr>
        <w:rPr>
          <w:rFonts w:ascii="Garamond" w:hAnsi="Garamond"/>
        </w:rPr>
      </w:pPr>
      <w:bookmarkStart w:id="0" w:name="_GoBack"/>
      <w:bookmarkEnd w:id="0"/>
      <w:r w:rsidRPr="00D73CC9">
        <w:rPr>
          <w:rFonts w:ascii="Garamond" w:hAnsi="Garamond"/>
          <w:b/>
        </w:rPr>
        <w:t>Høringsbrev</w:t>
      </w:r>
    </w:p>
    <w:p w:rsidR="00542CE9" w:rsidRPr="00D73CC9" w:rsidRDefault="00542CE9" w:rsidP="00542CE9">
      <w:pPr>
        <w:rPr>
          <w:rFonts w:ascii="Garamond" w:hAnsi="Garamond"/>
        </w:rPr>
      </w:pPr>
    </w:p>
    <w:p w:rsidR="00542CE9" w:rsidRPr="00D73CC9" w:rsidRDefault="00542CE9" w:rsidP="00542CE9">
      <w:pPr>
        <w:rPr>
          <w:rFonts w:ascii="Garamond" w:hAnsi="Garamond"/>
        </w:rPr>
      </w:pPr>
      <w:r w:rsidRPr="00D73CC9">
        <w:rPr>
          <w:rFonts w:ascii="Garamond" w:hAnsi="Garamond"/>
        </w:rPr>
        <w:t>Kære …</w:t>
      </w:r>
    </w:p>
    <w:p w:rsidR="00542CE9" w:rsidRPr="00D73CC9" w:rsidRDefault="00542CE9" w:rsidP="00542CE9">
      <w:pPr>
        <w:rPr>
          <w:rFonts w:ascii="Garamond" w:hAnsi="Garamond"/>
        </w:rPr>
      </w:pPr>
    </w:p>
    <w:p w:rsidR="00542CE9" w:rsidRPr="00D73CC9" w:rsidRDefault="00542CE9" w:rsidP="00542CE9">
      <w:pPr>
        <w:rPr>
          <w:rFonts w:ascii="Garamond" w:hAnsi="Garamond"/>
        </w:rPr>
      </w:pPr>
      <w:r w:rsidRPr="00D73CC9">
        <w:rPr>
          <w:rFonts w:ascii="Garamond" w:hAnsi="Garamond"/>
        </w:rPr>
        <w:t xml:space="preserve">… </w:t>
      </w:r>
      <w:r w:rsidRPr="00D73CC9">
        <w:rPr>
          <w:rFonts w:ascii="Garamond" w:hAnsi="Garamond"/>
          <w:i/>
        </w:rPr>
        <w:t>[Institutionen/Vi]</w:t>
      </w:r>
      <w:r w:rsidRPr="00D73CC9">
        <w:rPr>
          <w:rFonts w:ascii="Garamond" w:hAnsi="Garamond"/>
        </w:rPr>
        <w:t xml:space="preserve"> påtænker at afskedige dig på grund af …</w:t>
      </w:r>
      <w:r w:rsidRPr="00D73CC9">
        <w:rPr>
          <w:rFonts w:ascii="Garamond" w:hAnsi="Garamond"/>
          <w:i/>
        </w:rPr>
        <w:t>[fx stillingsnedlæggelse eller sygdom].</w:t>
      </w:r>
    </w:p>
    <w:p w:rsidR="00542CE9" w:rsidRPr="00D73CC9" w:rsidRDefault="00542CE9" w:rsidP="00542CE9">
      <w:pPr>
        <w:rPr>
          <w:rFonts w:ascii="Garamond" w:hAnsi="Garamond"/>
        </w:rPr>
      </w:pPr>
    </w:p>
    <w:p w:rsidR="00542CE9" w:rsidRPr="00D73CC9" w:rsidRDefault="00542CE9" w:rsidP="00542CE9">
      <w:pPr>
        <w:rPr>
          <w:rFonts w:ascii="Garamond" w:hAnsi="Garamond"/>
          <w:i/>
        </w:rPr>
      </w:pPr>
      <w:r w:rsidRPr="00D73CC9">
        <w:rPr>
          <w:rFonts w:ascii="Garamond" w:hAnsi="Garamond"/>
          <w:i/>
        </w:rPr>
        <w:t>[Her redegøres for baggrunden for den påtænkte afskedigelse. Læs om partshøring i PAV kap. 9].</w:t>
      </w:r>
    </w:p>
    <w:p w:rsidR="00542CE9" w:rsidRPr="00D73CC9" w:rsidRDefault="00542CE9" w:rsidP="00542CE9">
      <w:pPr>
        <w:rPr>
          <w:rFonts w:ascii="Garamond" w:hAnsi="Garamond"/>
          <w:i/>
        </w:rPr>
      </w:pPr>
    </w:p>
    <w:p w:rsidR="00542CE9" w:rsidRPr="00D73CC9" w:rsidRDefault="00542CE9" w:rsidP="00542CE9">
      <w:pPr>
        <w:rPr>
          <w:rFonts w:ascii="Garamond" w:hAnsi="Garamond"/>
          <w:i/>
        </w:rPr>
      </w:pPr>
      <w:r w:rsidRPr="00D73CC9">
        <w:rPr>
          <w:rFonts w:ascii="Garamond" w:hAnsi="Garamond"/>
        </w:rPr>
        <w:t xml:space="preserve">Dit afskedsvarsel er ... </w:t>
      </w:r>
      <w:r w:rsidRPr="00D73CC9">
        <w:rPr>
          <w:rFonts w:ascii="Garamond" w:hAnsi="Garamond"/>
          <w:i/>
        </w:rPr>
        <w:t>[3 måneder (stillingsnedlæggelse)/6 måneder (andre afskedsårsager)].</w:t>
      </w:r>
    </w:p>
    <w:p w:rsidR="00542CE9" w:rsidRPr="00D73CC9" w:rsidRDefault="00542CE9" w:rsidP="00542CE9">
      <w:pPr>
        <w:rPr>
          <w:rFonts w:ascii="Garamond" w:hAnsi="Garamond"/>
          <w:i/>
        </w:rPr>
      </w:pPr>
    </w:p>
    <w:p w:rsidR="00542CE9" w:rsidRPr="00D73CC9" w:rsidRDefault="00542CE9" w:rsidP="00542CE9">
      <w:pPr>
        <w:rPr>
          <w:rFonts w:ascii="Garamond" w:hAnsi="Garamond"/>
          <w:i/>
        </w:rPr>
      </w:pPr>
      <w:r w:rsidRPr="00D73CC9">
        <w:rPr>
          <w:rFonts w:ascii="Garamond" w:hAnsi="Garamond"/>
          <w:i/>
        </w:rPr>
        <w:t xml:space="preserve">[Her oplyses om evt. krav på rådighedsløn/pension eller om forelæggelse af spørgsmålet for Finansministeriet, jf. tjenestemandslovens § 31, stk. 2]. </w:t>
      </w:r>
    </w:p>
    <w:p w:rsidR="00542CE9" w:rsidRPr="00D73CC9" w:rsidRDefault="00542CE9" w:rsidP="00542CE9">
      <w:pPr>
        <w:rPr>
          <w:rFonts w:ascii="Garamond" w:hAnsi="Garamond"/>
          <w:i/>
        </w:rPr>
      </w:pPr>
    </w:p>
    <w:p w:rsidR="00542CE9" w:rsidRPr="00D73CC9" w:rsidRDefault="00542CE9" w:rsidP="00542CE9">
      <w:pPr>
        <w:rPr>
          <w:rFonts w:ascii="Garamond" w:hAnsi="Garamond"/>
        </w:rPr>
      </w:pPr>
      <w:r w:rsidRPr="00D73CC9">
        <w:rPr>
          <w:rFonts w:ascii="Garamond" w:hAnsi="Garamond"/>
        </w:rPr>
        <w:t>Inden vi træffer afgørelse, skal du have lejlighed til at udtale dig, jf. forvaltningslovens</w:t>
      </w:r>
      <w:r>
        <w:rPr>
          <w:rStyle w:val="Fodnotehenvisning"/>
          <w:rFonts w:ascii="Garamond" w:hAnsi="Garamond"/>
        </w:rPr>
        <w:footnoteReference w:id="1"/>
      </w:r>
      <w:r w:rsidRPr="00D73CC9">
        <w:rPr>
          <w:rFonts w:ascii="Garamond" w:hAnsi="Garamond"/>
        </w:rPr>
        <w:t xml:space="preserve"> § 19 og tjenestemandslovens</w:t>
      </w:r>
      <w:r>
        <w:rPr>
          <w:rStyle w:val="Fodnotehenvisning"/>
          <w:rFonts w:ascii="Garamond" w:hAnsi="Garamond"/>
        </w:rPr>
        <w:footnoteReference w:id="2"/>
      </w:r>
      <w:r w:rsidRPr="00D73CC9">
        <w:rPr>
          <w:rFonts w:ascii="Garamond" w:hAnsi="Garamond"/>
        </w:rPr>
        <w:t xml:space="preserve"> § 31, stk. 1.</w:t>
      </w:r>
    </w:p>
    <w:p w:rsidR="00542CE9" w:rsidRPr="00D73CC9" w:rsidRDefault="00542CE9" w:rsidP="00542CE9">
      <w:pPr>
        <w:rPr>
          <w:rFonts w:ascii="Garamond" w:hAnsi="Garamond"/>
        </w:rPr>
      </w:pPr>
    </w:p>
    <w:p w:rsidR="00542CE9" w:rsidRPr="00D73CC9" w:rsidRDefault="00542CE9" w:rsidP="00542CE9">
      <w:pPr>
        <w:rPr>
          <w:rFonts w:ascii="Garamond" w:hAnsi="Garamond"/>
        </w:rPr>
      </w:pPr>
      <w:r w:rsidRPr="00D73CC9">
        <w:rPr>
          <w:rFonts w:ascii="Garamond" w:hAnsi="Garamond"/>
        </w:rPr>
        <w:t xml:space="preserve">Da du er … </w:t>
      </w:r>
      <w:r w:rsidRPr="00D73CC9">
        <w:rPr>
          <w:rFonts w:ascii="Garamond" w:hAnsi="Garamond"/>
          <w:i/>
        </w:rPr>
        <w:t>[tillidsrepræsentant/tillidsrepræsentantsuppleant/SU-medlem/suppleant for SU-medlem/sikkerhedsrepræsentant],</w:t>
      </w:r>
      <w:r w:rsidRPr="00D73CC9">
        <w:rPr>
          <w:rFonts w:ascii="Garamond" w:hAnsi="Garamond"/>
        </w:rPr>
        <w:t xml:space="preserve"> </w:t>
      </w:r>
      <w:r w:rsidRPr="00D73CC9">
        <w:rPr>
          <w:rFonts w:ascii="Garamond" w:hAnsi="Garamond"/>
          <w:i/>
        </w:rPr>
        <w:t xml:space="preserve">vil vi indkalde/har vi indkaldt </w:t>
      </w:r>
      <w:r w:rsidRPr="00D73CC9">
        <w:rPr>
          <w:rFonts w:ascii="Garamond" w:hAnsi="Garamond"/>
        </w:rPr>
        <w:t>…</w:t>
      </w:r>
      <w:r w:rsidRPr="00D73CC9">
        <w:rPr>
          <w:rFonts w:ascii="Garamond" w:hAnsi="Garamond"/>
          <w:i/>
        </w:rPr>
        <w:t xml:space="preserve"> [organisationens navn]</w:t>
      </w:r>
      <w:r w:rsidRPr="00D73CC9">
        <w:rPr>
          <w:rFonts w:ascii="Garamond" w:hAnsi="Garamond"/>
        </w:rPr>
        <w:t xml:space="preserve"> </w:t>
      </w:r>
      <w:r w:rsidRPr="00D73CC9">
        <w:rPr>
          <w:rFonts w:ascii="Garamond" w:hAnsi="Garamond"/>
          <w:i/>
        </w:rPr>
        <w:t>til forhandling/er sagen blevet forhandlet med …[organisationens navn]</w:t>
      </w:r>
      <w:r w:rsidRPr="00D73CC9">
        <w:rPr>
          <w:rFonts w:ascii="Garamond" w:hAnsi="Garamond"/>
        </w:rPr>
        <w:t xml:space="preserve"> i henhold til § 12, stk. 2, nr. 1,</w:t>
      </w:r>
      <w:r w:rsidRPr="001C6157">
        <w:rPr>
          <w:rFonts w:ascii="Garamond" w:hAnsi="Garamond"/>
        </w:rPr>
        <w:t xml:space="preserve"> </w:t>
      </w:r>
      <w:r>
        <w:rPr>
          <w:rFonts w:ascii="Garamond" w:hAnsi="Garamond"/>
        </w:rPr>
        <w:t xml:space="preserve">i tillidsrepræsentantaftalen, </w:t>
      </w:r>
      <w:r w:rsidRPr="00D73CC9">
        <w:rPr>
          <w:rFonts w:ascii="Garamond" w:hAnsi="Garamond"/>
        </w:rPr>
        <w:t xml:space="preserve">jf. cirkulære af </w:t>
      </w:r>
      <w:r w:rsidR="00BF5309">
        <w:rPr>
          <w:rFonts w:ascii="Garamond" w:hAnsi="Garamond"/>
        </w:rPr>
        <w:t>8. december 2021</w:t>
      </w:r>
      <w:r w:rsidRPr="00D73CC9">
        <w:rPr>
          <w:rFonts w:ascii="Garamond" w:hAnsi="Garamond"/>
        </w:rPr>
        <w:t xml:space="preserve"> om tillidsrepræsentanter i staten mv.</w:t>
      </w:r>
      <w:r w:rsidRPr="00D73CC9">
        <w:rPr>
          <w:rFonts w:ascii="Garamond" w:hAnsi="Garamond"/>
          <w:b/>
        </w:rPr>
        <w:t xml:space="preserve"> </w:t>
      </w:r>
      <w:r w:rsidRPr="00D73CC9">
        <w:rPr>
          <w:rFonts w:ascii="Garamond" w:hAnsi="Garamond"/>
        </w:rPr>
        <w:t xml:space="preserve"> </w:t>
      </w:r>
    </w:p>
    <w:p w:rsidR="00542CE9" w:rsidRPr="00D73CC9" w:rsidRDefault="00542CE9" w:rsidP="00542CE9">
      <w:pPr>
        <w:rPr>
          <w:rFonts w:ascii="Garamond" w:hAnsi="Garamond"/>
        </w:rPr>
      </w:pPr>
      <w:r w:rsidRPr="00D73CC9">
        <w:rPr>
          <w:rFonts w:ascii="Garamond" w:hAnsi="Garamond"/>
          <w:b/>
        </w:rPr>
        <w:t xml:space="preserve"> </w:t>
      </w:r>
      <w:r w:rsidRPr="00D73CC9">
        <w:rPr>
          <w:rFonts w:ascii="Garamond" w:hAnsi="Garamond"/>
        </w:rPr>
        <w:t xml:space="preserve"> </w:t>
      </w:r>
    </w:p>
    <w:p w:rsidR="00542CE9" w:rsidRPr="00D73CC9" w:rsidRDefault="00542CE9" w:rsidP="00542CE9">
      <w:pPr>
        <w:rPr>
          <w:rFonts w:ascii="Garamond" w:hAnsi="Garamond"/>
        </w:rPr>
      </w:pPr>
      <w:r w:rsidRPr="00D73CC9">
        <w:rPr>
          <w:rFonts w:ascii="Garamond" w:hAnsi="Garamond"/>
          <w:i/>
        </w:rPr>
        <w:t>[Hvis sagen</w:t>
      </w:r>
      <w:r>
        <w:rPr>
          <w:rFonts w:ascii="Garamond" w:hAnsi="Garamond"/>
          <w:i/>
        </w:rPr>
        <w:t xml:space="preserve"> allerede</w:t>
      </w:r>
      <w:r w:rsidRPr="00D73CC9">
        <w:rPr>
          <w:rFonts w:ascii="Garamond" w:hAnsi="Garamond"/>
          <w:i/>
        </w:rPr>
        <w:t xml:space="preserve"> er blevet forhandlet med organisationen, oplyses om resultatet af forhandlingen].</w:t>
      </w:r>
      <w:r w:rsidRPr="00D73CC9">
        <w:rPr>
          <w:rFonts w:ascii="Garamond" w:hAnsi="Garamond"/>
        </w:rPr>
        <w:t xml:space="preserve"> </w:t>
      </w:r>
    </w:p>
    <w:p w:rsidR="00542CE9" w:rsidRPr="00D73CC9" w:rsidRDefault="00542CE9" w:rsidP="00542CE9">
      <w:pPr>
        <w:rPr>
          <w:rFonts w:ascii="Garamond" w:hAnsi="Garamond"/>
        </w:rPr>
      </w:pPr>
    </w:p>
    <w:p w:rsidR="00542CE9" w:rsidRPr="00D73CC9" w:rsidRDefault="00542CE9" w:rsidP="00542CE9">
      <w:pPr>
        <w:rPr>
          <w:rFonts w:ascii="Garamond" w:hAnsi="Garamond"/>
        </w:rPr>
      </w:pPr>
      <w:r w:rsidRPr="00D73CC9">
        <w:rPr>
          <w:rFonts w:ascii="Garamond" w:hAnsi="Garamond"/>
        </w:rPr>
        <w:t xml:space="preserve">Vi skal have dine eventuelle bemærkninger senest den … kl. … </w:t>
      </w:r>
      <w:r w:rsidRPr="00D73CC9">
        <w:rPr>
          <w:rFonts w:ascii="Garamond" w:hAnsi="Garamond"/>
          <w:i/>
        </w:rPr>
        <w:t>[fristen fastsættes under hensyn til, om den pågældende i forvejen er bekendt med den påtænkte afsked og begrundelsen herfor, som tilfældet kan være ved afsked på grund af besparelser, eller om der er tale om en mere uventet individuel afskedigelse].</w:t>
      </w:r>
      <w:r w:rsidRPr="00D73CC9">
        <w:rPr>
          <w:rFonts w:ascii="Garamond" w:hAnsi="Garamond"/>
        </w:rPr>
        <w:t xml:space="preserve">  Hvis ikke vi hører fra dig inden fristens udløb, vil vi træffe afgørelse på det foreliggende grundlag.</w:t>
      </w:r>
    </w:p>
    <w:p w:rsidR="00542CE9" w:rsidRPr="00D73CC9" w:rsidRDefault="00542CE9" w:rsidP="00542CE9">
      <w:pPr>
        <w:rPr>
          <w:rFonts w:ascii="Garamond" w:hAnsi="Garamond"/>
        </w:rPr>
      </w:pPr>
    </w:p>
    <w:p w:rsidR="00542CE9" w:rsidRPr="00D73CC9" w:rsidRDefault="00542CE9" w:rsidP="00542CE9">
      <w:pPr>
        <w:rPr>
          <w:rFonts w:ascii="Garamond" w:hAnsi="Garamond"/>
        </w:rPr>
      </w:pPr>
      <w:r w:rsidRPr="00D73CC9">
        <w:rPr>
          <w:rFonts w:ascii="Garamond" w:hAnsi="Garamond"/>
        </w:rPr>
        <w:t>Med venlig hilsen</w:t>
      </w:r>
    </w:p>
    <w:p w:rsidR="00542CE9" w:rsidRPr="00D73CC9" w:rsidRDefault="00542CE9" w:rsidP="00542CE9">
      <w:pPr>
        <w:rPr>
          <w:rFonts w:ascii="Garamond" w:hAnsi="Garamond"/>
          <w:b/>
        </w:rPr>
      </w:pPr>
    </w:p>
    <w:p w:rsidR="00542CE9" w:rsidRDefault="00542CE9"/>
    <w:sectPr w:rsidR="00542CE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0BD" w:rsidRDefault="00F440BD">
      <w:r>
        <w:separator/>
      </w:r>
    </w:p>
  </w:endnote>
  <w:endnote w:type="continuationSeparator" w:id="0">
    <w:p w:rsidR="00F440BD" w:rsidRDefault="00F4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0BD" w:rsidRDefault="00F440BD">
      <w:r>
        <w:separator/>
      </w:r>
    </w:p>
  </w:footnote>
  <w:footnote w:type="continuationSeparator" w:id="0">
    <w:p w:rsidR="00F440BD" w:rsidRDefault="00F440BD">
      <w:r>
        <w:continuationSeparator/>
      </w:r>
    </w:p>
  </w:footnote>
  <w:footnote w:id="1">
    <w:p w:rsidR="00542CE9" w:rsidRDefault="00542CE9" w:rsidP="00542CE9">
      <w:pPr>
        <w:pStyle w:val="Fodnotetekst"/>
      </w:pPr>
      <w:r>
        <w:rPr>
          <w:rStyle w:val="Fodnotehenvisning"/>
        </w:rPr>
        <w:footnoteRef/>
      </w:r>
      <w:r>
        <w:t xml:space="preserve"> </w:t>
      </w:r>
      <w:proofErr w:type="spellStart"/>
      <w:r>
        <w:t>Lbk</w:t>
      </w:r>
      <w:proofErr w:type="spellEnd"/>
      <w:r>
        <w:t xml:space="preserve"> nr. 1365 af 7/12/2007</w:t>
      </w:r>
    </w:p>
  </w:footnote>
  <w:footnote w:id="2">
    <w:p w:rsidR="00542CE9" w:rsidRDefault="00542CE9" w:rsidP="00542CE9">
      <w:pPr>
        <w:pStyle w:val="Fodnotetekst"/>
      </w:pPr>
      <w:r>
        <w:rPr>
          <w:rStyle w:val="Fodnotehenvisning"/>
        </w:rPr>
        <w:footnoteRef/>
      </w:r>
      <w:r>
        <w:t xml:space="preserve"> </w:t>
      </w:r>
      <w:proofErr w:type="spellStart"/>
      <w:r>
        <w:t>Lbk</w:t>
      </w:r>
      <w:proofErr w:type="spellEnd"/>
      <w:r>
        <w:t xml:space="preserve"> nr. 488 af 6/5/2010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E9"/>
    <w:rsid w:val="000655BA"/>
    <w:rsid w:val="00137403"/>
    <w:rsid w:val="003453A8"/>
    <w:rsid w:val="00542CE9"/>
    <w:rsid w:val="005B76EC"/>
    <w:rsid w:val="006005B6"/>
    <w:rsid w:val="00660E84"/>
    <w:rsid w:val="009B5D25"/>
    <w:rsid w:val="00A65020"/>
    <w:rsid w:val="00BA4E25"/>
    <w:rsid w:val="00BF5309"/>
    <w:rsid w:val="00CE6CD6"/>
    <w:rsid w:val="00D0698D"/>
    <w:rsid w:val="00F2442B"/>
    <w:rsid w:val="00F440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B89538E-AB1A-467F-8306-F07978D5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CE9"/>
    <w:rPr>
      <w:sz w:val="24"/>
      <w:szCs w:val="24"/>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Fodnotetekst">
    <w:name w:val="footnote text"/>
    <w:basedOn w:val="Normal"/>
    <w:semiHidden/>
    <w:rsid w:val="00542CE9"/>
    <w:rPr>
      <w:sz w:val="20"/>
      <w:szCs w:val="20"/>
    </w:rPr>
  </w:style>
  <w:style w:type="character" w:styleId="Fodnotehenvisning">
    <w:name w:val="footnote reference"/>
    <w:semiHidden/>
    <w:rsid w:val="00542CE9"/>
    <w:rPr>
      <w:vertAlign w:val="superscript"/>
    </w:rPr>
  </w:style>
  <w:style w:type="character" w:styleId="Kommentarhenvisning">
    <w:name w:val="annotation reference"/>
    <w:rsid w:val="00D0698D"/>
    <w:rPr>
      <w:sz w:val="16"/>
      <w:szCs w:val="16"/>
    </w:rPr>
  </w:style>
  <w:style w:type="paragraph" w:styleId="Kommentartekst">
    <w:name w:val="annotation text"/>
    <w:basedOn w:val="Normal"/>
    <w:link w:val="KommentartekstTegn"/>
    <w:rsid w:val="00D0698D"/>
    <w:rPr>
      <w:sz w:val="20"/>
      <w:szCs w:val="20"/>
    </w:rPr>
  </w:style>
  <w:style w:type="character" w:customStyle="1" w:styleId="KommentartekstTegn">
    <w:name w:val="Kommentartekst Tegn"/>
    <w:basedOn w:val="Standardskrifttypeiafsnit"/>
    <w:link w:val="Kommentartekst"/>
    <w:rsid w:val="00D0698D"/>
  </w:style>
  <w:style w:type="paragraph" w:styleId="Kommentaremne">
    <w:name w:val="annotation subject"/>
    <w:basedOn w:val="Kommentartekst"/>
    <w:next w:val="Kommentartekst"/>
    <w:link w:val="KommentaremneTegn"/>
    <w:rsid w:val="00D0698D"/>
    <w:rPr>
      <w:b/>
      <w:bCs/>
    </w:rPr>
  </w:style>
  <w:style w:type="character" w:customStyle="1" w:styleId="KommentaremneTegn">
    <w:name w:val="Kommentaremne Tegn"/>
    <w:link w:val="Kommentaremne"/>
    <w:rsid w:val="00D0698D"/>
    <w:rPr>
      <w:b/>
      <w:bCs/>
    </w:rPr>
  </w:style>
  <w:style w:type="paragraph" w:styleId="Markeringsbobletekst">
    <w:name w:val="Balloon Text"/>
    <w:basedOn w:val="Normal"/>
    <w:link w:val="MarkeringsbobletekstTegn"/>
    <w:rsid w:val="00D0698D"/>
    <w:rPr>
      <w:rFonts w:ascii="Segoe UI" w:hAnsi="Segoe UI" w:cs="Segoe UI"/>
      <w:sz w:val="18"/>
      <w:szCs w:val="18"/>
    </w:rPr>
  </w:style>
  <w:style w:type="character" w:customStyle="1" w:styleId="MarkeringsbobletekstTegn">
    <w:name w:val="Markeringsbobletekst Tegn"/>
    <w:link w:val="Markeringsbobletekst"/>
    <w:rsid w:val="00D06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Høringsbrev</vt:lpstr>
    </vt:vector>
  </TitlesOfParts>
  <Company>Finansministeriet</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Høringsbrev</dc:title>
  <dc:subject/>
  <dc:creator>Brian Christensen</dc:creator>
  <cp:keywords/>
  <dc:description/>
  <cp:lastModifiedBy>Mads Møller-Andersen</cp:lastModifiedBy>
  <cp:revision>2</cp:revision>
  <dcterms:created xsi:type="dcterms:W3CDTF">2024-05-14T08:37:00Z</dcterms:created>
  <dcterms:modified xsi:type="dcterms:W3CDTF">2024-05-14T08:37:00Z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